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2199" w14:textId="77777777" w:rsidR="00D435FE" w:rsidRDefault="00D435FE" w:rsidP="00655AC6">
      <w:pPr>
        <w:snapToGrid w:val="0"/>
        <w:ind w:left="360"/>
        <w:rPr>
          <w:rFonts w:ascii="Tahoma" w:hAnsi="Tahoma" w:cs="Tahoma"/>
          <w:b/>
          <w:bCs/>
          <w:color w:val="000000"/>
          <w:sz w:val="28"/>
          <w:szCs w:val="28"/>
          <w:u w:val="single"/>
        </w:rPr>
      </w:pPr>
    </w:p>
    <w:p w14:paraId="61AE942D" w14:textId="4784361F" w:rsidR="00655AC6" w:rsidRDefault="00655AC6" w:rsidP="00655AC6">
      <w:pPr>
        <w:snapToGrid w:val="0"/>
        <w:ind w:left="360"/>
        <w:rPr>
          <w:rFonts w:ascii="Tahoma" w:hAnsi="Tahoma" w:cs="Tahoma"/>
          <w:b/>
          <w:bCs/>
          <w:color w:val="000000"/>
          <w:sz w:val="28"/>
          <w:szCs w:val="28"/>
          <w:u w:val="single"/>
        </w:rPr>
      </w:pPr>
      <w:r>
        <w:rPr>
          <w:rFonts w:ascii="Tahoma" w:hAnsi="Tahoma" w:cs="Tahoma"/>
          <w:b/>
          <w:bCs/>
          <w:color w:val="000000"/>
          <w:sz w:val="28"/>
          <w:szCs w:val="28"/>
          <w:u w:val="single"/>
        </w:rPr>
        <w:t xml:space="preserve">Auszug aus </w:t>
      </w:r>
      <w:r w:rsidRPr="00655AC6">
        <w:rPr>
          <w:rFonts w:ascii="Tahoma" w:hAnsi="Tahoma" w:cs="Tahoma"/>
          <w:b/>
          <w:bCs/>
          <w:color w:val="000000"/>
          <w:sz w:val="28"/>
          <w:szCs w:val="28"/>
          <w:u w:val="single"/>
        </w:rPr>
        <w:t>Basistext</w:t>
      </w:r>
      <w:r>
        <w:rPr>
          <w:rFonts w:ascii="Tahoma" w:hAnsi="Tahoma" w:cs="Tahoma"/>
          <w:b/>
          <w:bCs/>
          <w:color w:val="000000"/>
          <w:sz w:val="28"/>
          <w:szCs w:val="28"/>
          <w:u w:val="single"/>
        </w:rPr>
        <w:t xml:space="preserve"> 1</w:t>
      </w:r>
      <w:r w:rsidRPr="00655AC6">
        <w:rPr>
          <w:rFonts w:ascii="Tahoma" w:hAnsi="Tahoma" w:cs="Tahoma"/>
          <w:b/>
          <w:bCs/>
          <w:color w:val="000000"/>
          <w:sz w:val="28"/>
          <w:szCs w:val="28"/>
          <w:u w:val="single"/>
        </w:rPr>
        <w:t xml:space="preserve"> </w:t>
      </w:r>
      <w:r>
        <w:rPr>
          <w:rFonts w:ascii="Tahoma" w:hAnsi="Tahoma" w:cs="Tahoma"/>
          <w:b/>
          <w:bCs/>
          <w:color w:val="000000"/>
          <w:sz w:val="28"/>
          <w:szCs w:val="28"/>
          <w:u w:val="single"/>
        </w:rPr>
        <w:t xml:space="preserve">von </w:t>
      </w:r>
      <w:proofErr w:type="gramStart"/>
      <w:r>
        <w:rPr>
          <w:rFonts w:ascii="Tahoma" w:hAnsi="Tahoma" w:cs="Tahoma"/>
          <w:b/>
          <w:bCs/>
          <w:color w:val="000000"/>
          <w:sz w:val="28"/>
          <w:szCs w:val="28"/>
          <w:u w:val="single"/>
        </w:rPr>
        <w:t>1970 :</w:t>
      </w:r>
      <w:proofErr w:type="gramEnd"/>
    </w:p>
    <w:p w14:paraId="4380B1FD" w14:textId="2ED06ACA" w:rsidR="00F65B79" w:rsidRPr="00655AC6" w:rsidRDefault="00F65B79" w:rsidP="00655AC6">
      <w:pPr>
        <w:snapToGrid w:val="0"/>
        <w:ind w:left="360"/>
        <w:rPr>
          <w:rFonts w:ascii="Tahoma" w:hAnsi="Tahoma" w:cs="Tahoma"/>
          <w:b/>
          <w:bCs/>
          <w:color w:val="000000"/>
          <w:sz w:val="28"/>
          <w:szCs w:val="28"/>
        </w:rPr>
      </w:pPr>
      <w:r w:rsidRPr="00655AC6">
        <w:rPr>
          <w:rFonts w:ascii="Tahoma" w:hAnsi="Tahoma" w:cs="Tahoma"/>
          <w:b/>
          <w:bCs/>
          <w:color w:val="000000"/>
          <w:sz w:val="28"/>
          <w:szCs w:val="28"/>
          <w:u w:val="single"/>
        </w:rPr>
        <w:t xml:space="preserve">Manifest der internationalen Emmaus-Bewegung </w:t>
      </w:r>
    </w:p>
    <w:p w14:paraId="46FB85A6" w14:textId="186CE928" w:rsidR="00F65B79" w:rsidRPr="00655AC6" w:rsidRDefault="00F65B79" w:rsidP="00655AC6">
      <w:pPr>
        <w:pStyle w:val="StandardWeb"/>
        <w:numPr>
          <w:ilvl w:val="0"/>
          <w:numId w:val="5"/>
        </w:numPr>
        <w:rPr>
          <w:rFonts w:ascii="Tahoma" w:hAnsi="Tahoma" w:cs="Tahoma"/>
          <w:color w:val="000000"/>
          <w:sz w:val="22"/>
          <w:szCs w:val="22"/>
        </w:rPr>
      </w:pPr>
      <w:r w:rsidRPr="00655AC6">
        <w:rPr>
          <w:rFonts w:ascii="Tahoma" w:hAnsi="Tahoma" w:cs="Tahoma"/>
          <w:color w:val="000000"/>
          <w:sz w:val="22"/>
          <w:szCs w:val="22"/>
        </w:rPr>
        <w:t>Emmaus ist der Name eines Ortes in Palästina, wo Verzweifelte die Hoffnung wiedergefunden haben. Dieser Name sagt, dass Liebe uns vereinen und uns gemeinsam weiterbringen kann.</w:t>
      </w:r>
      <w:r w:rsidR="00655AC6" w:rsidRPr="00655AC6">
        <w:rPr>
          <w:rFonts w:ascii="Tahoma" w:hAnsi="Tahoma" w:cs="Tahoma"/>
          <w:color w:val="000000"/>
          <w:sz w:val="22"/>
          <w:szCs w:val="22"/>
        </w:rPr>
        <w:t>-</w:t>
      </w:r>
    </w:p>
    <w:p w14:paraId="407A34C2" w14:textId="576E1EAE" w:rsidR="00F65B79" w:rsidRPr="00655AC6" w:rsidRDefault="00655AC6" w:rsidP="00655AC6">
      <w:pPr>
        <w:pStyle w:val="Listenabsatz"/>
        <w:numPr>
          <w:ilvl w:val="0"/>
          <w:numId w:val="5"/>
        </w:numPr>
        <w:rPr>
          <w:rFonts w:ascii="Tahoma" w:hAnsi="Tahoma" w:cs="Tahoma"/>
          <w:color w:val="000000"/>
          <w:sz w:val="22"/>
          <w:szCs w:val="22"/>
        </w:rPr>
      </w:pPr>
      <w:r w:rsidRPr="00655AC6">
        <w:rPr>
          <w:rFonts w:ascii="Tahoma" w:hAnsi="Tahoma" w:cs="Tahoma"/>
          <w:color w:val="000000"/>
          <w:sz w:val="22"/>
          <w:szCs w:val="22"/>
        </w:rPr>
        <w:t>Unsere</w:t>
      </w:r>
      <w:r w:rsidR="00F65B79" w:rsidRPr="00655AC6">
        <w:rPr>
          <w:rFonts w:ascii="Tahoma" w:hAnsi="Tahoma" w:cs="Tahoma"/>
          <w:color w:val="000000"/>
          <w:sz w:val="22"/>
          <w:szCs w:val="22"/>
        </w:rPr>
        <w:t xml:space="preserve"> Tatkraft vereinen, um sich gegenseitig zu unterstützen und den Notleidenden zu helfen in der Überzeugung, dass jeder auch sich selbst hilft, indem er andere rettet.</w:t>
      </w:r>
      <w:r w:rsidRPr="00655AC6">
        <w:rPr>
          <w:rFonts w:ascii="Tahoma" w:hAnsi="Tahoma" w:cs="Tahoma"/>
          <w:color w:val="000000"/>
          <w:sz w:val="22"/>
          <w:szCs w:val="22"/>
        </w:rPr>
        <w:t xml:space="preserve"> –</w:t>
      </w:r>
    </w:p>
    <w:p w14:paraId="11DCF855" w14:textId="77777777" w:rsidR="00655AC6" w:rsidRPr="00655AC6" w:rsidRDefault="00655AC6" w:rsidP="00655AC6">
      <w:pPr>
        <w:pStyle w:val="Listenabsatz"/>
        <w:rPr>
          <w:rFonts w:ascii="Tahoma" w:hAnsi="Tahoma" w:cs="Tahoma"/>
          <w:color w:val="000000"/>
          <w:sz w:val="22"/>
          <w:szCs w:val="22"/>
        </w:rPr>
      </w:pPr>
    </w:p>
    <w:p w14:paraId="6C72ECA0" w14:textId="073780E0" w:rsidR="00F65B79" w:rsidRPr="00655AC6" w:rsidRDefault="00F65B79" w:rsidP="00655AC6">
      <w:pPr>
        <w:pStyle w:val="Listenabsatz"/>
        <w:numPr>
          <w:ilvl w:val="0"/>
          <w:numId w:val="5"/>
        </w:numPr>
        <w:rPr>
          <w:rFonts w:ascii="Tahoma" w:hAnsi="Tahoma" w:cs="Tahoma"/>
          <w:color w:val="000000"/>
          <w:sz w:val="22"/>
          <w:szCs w:val="22"/>
        </w:rPr>
      </w:pPr>
      <w:r w:rsidRPr="00655AC6">
        <w:rPr>
          <w:rFonts w:ascii="Tahoma" w:hAnsi="Tahoma" w:cs="Tahoma"/>
          <w:color w:val="000000"/>
          <w:sz w:val="22"/>
          <w:szCs w:val="22"/>
        </w:rPr>
        <w:t xml:space="preserve">„Hilf. ehe Du an Dich selbst denkst, dem, der weniger glücklich ist als </w:t>
      </w:r>
      <w:proofErr w:type="gramStart"/>
      <w:r w:rsidRPr="00655AC6">
        <w:rPr>
          <w:rFonts w:ascii="Tahoma" w:hAnsi="Tahoma" w:cs="Tahoma"/>
          <w:color w:val="000000"/>
          <w:sz w:val="22"/>
          <w:szCs w:val="22"/>
        </w:rPr>
        <w:t>Du !</w:t>
      </w:r>
      <w:proofErr w:type="gramEnd"/>
      <w:r w:rsidRPr="00655AC6">
        <w:rPr>
          <w:rFonts w:ascii="Tahoma" w:hAnsi="Tahoma" w:cs="Tahoma"/>
          <w:color w:val="000000"/>
          <w:sz w:val="22"/>
          <w:szCs w:val="22"/>
        </w:rPr>
        <w:t>"</w:t>
      </w:r>
      <w:r w:rsidRPr="00655AC6">
        <w:rPr>
          <w:rFonts w:ascii="Tahoma" w:hAnsi="Tahoma" w:cs="Tahoma"/>
          <w:color w:val="000000"/>
          <w:sz w:val="22"/>
          <w:szCs w:val="22"/>
        </w:rPr>
        <w:br/>
        <w:t>"Hilf dem zuerst, der am meisten leidet!"</w:t>
      </w:r>
      <w:r w:rsidR="00655AC6" w:rsidRPr="00655AC6">
        <w:rPr>
          <w:rFonts w:ascii="Tahoma" w:hAnsi="Tahoma" w:cs="Tahoma"/>
          <w:color w:val="000000"/>
          <w:sz w:val="22"/>
          <w:szCs w:val="22"/>
        </w:rPr>
        <w:t xml:space="preserve"> –</w:t>
      </w:r>
    </w:p>
    <w:p w14:paraId="7757B809" w14:textId="77777777" w:rsidR="00655AC6" w:rsidRPr="00655AC6" w:rsidRDefault="00655AC6" w:rsidP="00655AC6">
      <w:pPr>
        <w:pStyle w:val="Listenabsatz"/>
        <w:rPr>
          <w:rFonts w:ascii="Tahoma" w:hAnsi="Tahoma" w:cs="Tahoma"/>
          <w:color w:val="000000"/>
          <w:sz w:val="22"/>
          <w:szCs w:val="22"/>
        </w:rPr>
      </w:pPr>
    </w:p>
    <w:p w14:paraId="774F0A97" w14:textId="27BED4BF" w:rsidR="00F65B79" w:rsidRPr="00655AC6" w:rsidRDefault="00F65B79" w:rsidP="00655AC6">
      <w:pPr>
        <w:pStyle w:val="Listenabsatz"/>
        <w:numPr>
          <w:ilvl w:val="0"/>
          <w:numId w:val="5"/>
        </w:numPr>
        <w:rPr>
          <w:rFonts w:ascii="Tahoma" w:hAnsi="Tahoma" w:cs="Tahoma"/>
          <w:color w:val="000000"/>
          <w:sz w:val="28"/>
          <w:szCs w:val="28"/>
        </w:rPr>
      </w:pPr>
      <w:r w:rsidRPr="00655AC6">
        <w:rPr>
          <w:rFonts w:ascii="Tahoma" w:hAnsi="Tahoma" w:cs="Tahoma"/>
          <w:color w:val="000000"/>
          <w:sz w:val="22"/>
          <w:szCs w:val="22"/>
        </w:rPr>
        <w:t>Unsere Freiheit:</w:t>
      </w:r>
      <w:r w:rsidRPr="00655AC6">
        <w:rPr>
          <w:rFonts w:ascii="Tahoma" w:hAnsi="Tahoma" w:cs="Tahoma"/>
          <w:color w:val="000000"/>
          <w:sz w:val="22"/>
          <w:szCs w:val="22"/>
        </w:rPr>
        <w:br/>
        <w:t xml:space="preserve">Die </w:t>
      </w:r>
      <w:proofErr w:type="spellStart"/>
      <w:r w:rsidRPr="00655AC6">
        <w:rPr>
          <w:rFonts w:ascii="Tahoma" w:hAnsi="Tahoma" w:cs="Tahoma"/>
          <w:color w:val="000000"/>
          <w:sz w:val="22"/>
          <w:szCs w:val="22"/>
        </w:rPr>
        <w:t>emmaus</w:t>
      </w:r>
      <w:proofErr w:type="spellEnd"/>
      <w:r w:rsidRPr="00655AC6">
        <w:rPr>
          <w:rFonts w:ascii="Tahoma" w:hAnsi="Tahoma" w:cs="Tahoma"/>
          <w:color w:val="000000"/>
          <w:sz w:val="22"/>
          <w:szCs w:val="22"/>
        </w:rPr>
        <w:t>-Bewegung ist in der Erfüllung ihrer Ziele keinen anderen als den in diesem Manifest niedergelegten Grundsätzen, und keiner anderen Autorität unterworfen. Sie steht im Einklang mit der Erklärung der Menschenrechte durch die Vereinten Nationen, die keinen Unterschied politischer, rassischer, sprachlicher, religiöser oder sonstiger Art kennen.</w:t>
      </w:r>
      <w:r w:rsidR="00655AC6" w:rsidRPr="00655AC6">
        <w:rPr>
          <w:rFonts w:ascii="Tahoma" w:hAnsi="Tahoma" w:cs="Tahoma"/>
          <w:color w:val="000000"/>
          <w:sz w:val="22"/>
          <w:szCs w:val="22"/>
        </w:rPr>
        <w:t xml:space="preserve"> -</w:t>
      </w:r>
      <w:r w:rsidRPr="00655AC6">
        <w:rPr>
          <w:rFonts w:ascii="Tahoma" w:hAnsi="Tahoma" w:cs="Tahoma"/>
          <w:color w:val="000000"/>
          <w:sz w:val="22"/>
          <w:szCs w:val="22"/>
        </w:rPr>
        <w:br/>
      </w:r>
    </w:p>
    <w:p w14:paraId="7C031ACB" w14:textId="77777777" w:rsidR="00655AC6" w:rsidRDefault="00655AC6" w:rsidP="00655AC6">
      <w:pPr>
        <w:snapToGrid w:val="0"/>
        <w:rPr>
          <w:rFonts w:ascii="Tahoma" w:hAnsi="Tahoma" w:cs="Tahoma"/>
          <w:b/>
          <w:bCs/>
          <w:sz w:val="28"/>
          <w:szCs w:val="28"/>
          <w:u w:val="single"/>
        </w:rPr>
      </w:pPr>
      <w:r w:rsidRPr="00655AC6">
        <w:rPr>
          <w:rFonts w:ascii="Tahoma" w:hAnsi="Tahoma" w:cs="Tahoma"/>
          <w:b/>
          <w:bCs/>
          <w:color w:val="000000"/>
          <w:sz w:val="28"/>
          <w:szCs w:val="28"/>
          <w:u w:val="single"/>
        </w:rPr>
        <w:t xml:space="preserve">Auszug aus Basistext 5 von 2016 </w:t>
      </w:r>
    </w:p>
    <w:p w14:paraId="311666F2" w14:textId="2BC3D667" w:rsidR="00952A02" w:rsidRPr="00655AC6" w:rsidRDefault="00952A02" w:rsidP="00655AC6">
      <w:pPr>
        <w:snapToGrid w:val="0"/>
        <w:rPr>
          <w:rFonts w:ascii="Tahoma" w:hAnsi="Tahoma" w:cs="Tahoma"/>
          <w:b/>
          <w:bCs/>
          <w:sz w:val="20"/>
          <w:szCs w:val="20"/>
          <w:u w:val="single"/>
        </w:rPr>
      </w:pPr>
      <w:r w:rsidRPr="00655AC6">
        <w:rPr>
          <w:rFonts w:ascii="Tahoma" w:hAnsi="Tahoma" w:cs="Tahoma"/>
          <w:b/>
          <w:bCs/>
          <w:sz w:val="28"/>
          <w:szCs w:val="28"/>
          <w:u w:val="single"/>
        </w:rPr>
        <w:t>Weltversammlung Jesolo</w:t>
      </w:r>
      <w:r w:rsidR="00655AC6">
        <w:rPr>
          <w:rFonts w:ascii="Tahoma" w:hAnsi="Tahoma" w:cs="Tahoma"/>
          <w:b/>
          <w:bCs/>
          <w:sz w:val="28"/>
          <w:szCs w:val="28"/>
          <w:u w:val="single"/>
        </w:rPr>
        <w:t xml:space="preserve">:   </w:t>
      </w:r>
      <w:r w:rsidRPr="00655AC6">
        <w:rPr>
          <w:rFonts w:ascii="Tahoma" w:hAnsi="Tahoma" w:cs="Tahoma"/>
          <w:b/>
          <w:bCs/>
          <w:sz w:val="28"/>
          <w:szCs w:val="28"/>
          <w:u w:val="single"/>
        </w:rPr>
        <w:t>Werte und Leitlinien</w:t>
      </w:r>
      <w:r w:rsidR="00655AC6">
        <w:rPr>
          <w:rFonts w:ascii="Tahoma" w:hAnsi="Tahoma" w:cs="Tahoma"/>
          <w:b/>
          <w:bCs/>
          <w:sz w:val="28"/>
          <w:szCs w:val="28"/>
          <w:u w:val="single"/>
        </w:rPr>
        <w:t xml:space="preserve"> </w:t>
      </w:r>
    </w:p>
    <w:p w14:paraId="24B0B8F8" w14:textId="23BE0047" w:rsidR="00952A02" w:rsidRPr="00655AC6" w:rsidRDefault="00655AC6" w:rsidP="00952A02">
      <w:pPr>
        <w:jc w:val="both"/>
        <w:rPr>
          <w:rFonts w:ascii="Tahoma" w:hAnsi="Tahoma" w:cs="Tahoma"/>
          <w:sz w:val="22"/>
          <w:szCs w:val="22"/>
        </w:rPr>
      </w:pPr>
      <w:r>
        <w:rPr>
          <w:rFonts w:ascii="Tahoma" w:hAnsi="Tahoma" w:cs="Tahoma"/>
          <w:sz w:val="22"/>
          <w:szCs w:val="22"/>
        </w:rPr>
        <w:t xml:space="preserve">Inhalt: </w:t>
      </w:r>
      <w:r w:rsidR="00952A02" w:rsidRPr="00655AC6">
        <w:rPr>
          <w:rFonts w:ascii="Tahoma" w:hAnsi="Tahoma" w:cs="Tahoma"/>
          <w:sz w:val="22"/>
          <w:szCs w:val="22"/>
        </w:rPr>
        <w:t>Achtung der Menschenwürde und unserer Umwelt</w:t>
      </w:r>
      <w:r>
        <w:rPr>
          <w:rFonts w:ascii="Tahoma" w:hAnsi="Tahoma" w:cs="Tahoma"/>
          <w:sz w:val="22"/>
          <w:szCs w:val="22"/>
        </w:rPr>
        <w:t xml:space="preserve">, </w:t>
      </w:r>
      <w:r w:rsidR="00952A02" w:rsidRPr="00655AC6">
        <w:rPr>
          <w:rFonts w:ascii="Tahoma" w:hAnsi="Tahoma" w:cs="Tahoma"/>
          <w:sz w:val="22"/>
          <w:szCs w:val="22"/>
        </w:rPr>
        <w:t>Solidarität und Teilen im Gegensatz zu Diktat von Wettbewerb und Individualismus, Offenheit und Gastfreundschaft angesichts von Abschottungstendenzen</w:t>
      </w:r>
      <w:r>
        <w:rPr>
          <w:rFonts w:ascii="Tahoma" w:hAnsi="Tahoma" w:cs="Tahoma"/>
          <w:sz w:val="22"/>
          <w:szCs w:val="22"/>
        </w:rPr>
        <w:t xml:space="preserve"> </w:t>
      </w:r>
      <w:r w:rsidR="00952A02" w:rsidRPr="00655AC6">
        <w:rPr>
          <w:rFonts w:ascii="Tahoma" w:hAnsi="Tahoma" w:cs="Tahoma"/>
          <w:sz w:val="22"/>
          <w:szCs w:val="22"/>
        </w:rPr>
        <w:t>rund um das Thema (internationaler) Migration</w:t>
      </w:r>
    </w:p>
    <w:p w14:paraId="63923A17" w14:textId="2AB4DA23" w:rsidR="00952A02" w:rsidRPr="00655AC6" w:rsidRDefault="00952A02" w:rsidP="00952A02">
      <w:pPr>
        <w:jc w:val="both"/>
        <w:rPr>
          <w:rFonts w:ascii="Tahoma" w:hAnsi="Tahoma" w:cs="Tahoma"/>
          <w:sz w:val="22"/>
          <w:szCs w:val="22"/>
        </w:rPr>
      </w:pPr>
      <w:r w:rsidRPr="00655AC6">
        <w:rPr>
          <w:rFonts w:ascii="Tahoma" w:hAnsi="Tahoma" w:cs="Tahoma"/>
          <w:b/>
          <w:bCs/>
          <w:sz w:val="22"/>
          <w:szCs w:val="22"/>
          <w:highlight w:val="magenta"/>
        </w:rPr>
        <w:t xml:space="preserve"> Der Respekt vor den Menschen, ihrer Würde</w:t>
      </w:r>
      <w:r w:rsidRPr="00655AC6">
        <w:rPr>
          <w:rFonts w:ascii="Tahoma" w:hAnsi="Tahoma" w:cs="Tahoma"/>
          <w:sz w:val="22"/>
          <w:szCs w:val="22"/>
        </w:rPr>
        <w:t xml:space="preserve"> </w:t>
      </w:r>
      <w:r w:rsidRPr="00655AC6">
        <w:rPr>
          <w:rFonts w:ascii="Tahoma" w:hAnsi="Tahoma" w:cs="Tahoma"/>
          <w:b/>
          <w:bCs/>
          <w:sz w:val="22"/>
          <w:szCs w:val="22"/>
        </w:rPr>
        <w:t>und ihrer Umwelt</w:t>
      </w:r>
      <w:r w:rsidRPr="00655AC6">
        <w:rPr>
          <w:rFonts w:ascii="Tahoma" w:hAnsi="Tahoma" w:cs="Tahoma"/>
          <w:sz w:val="22"/>
          <w:szCs w:val="22"/>
        </w:rPr>
        <w:t>:</w:t>
      </w:r>
    </w:p>
    <w:p w14:paraId="490DFA9B" w14:textId="435B7931" w:rsidR="00952A02" w:rsidRPr="00655AC6" w:rsidRDefault="00952A02" w:rsidP="00655AC6">
      <w:pPr>
        <w:jc w:val="both"/>
        <w:rPr>
          <w:rFonts w:ascii="Tahoma" w:hAnsi="Tahoma" w:cs="Tahoma"/>
          <w:sz w:val="22"/>
          <w:szCs w:val="22"/>
        </w:rPr>
      </w:pPr>
      <w:r w:rsidRPr="00655AC6">
        <w:rPr>
          <w:rFonts w:ascii="Tahoma" w:hAnsi="Tahoma" w:cs="Tahoma"/>
          <w:sz w:val="22"/>
          <w:szCs w:val="22"/>
        </w:rPr>
        <w:t xml:space="preserve">Akzeptanz von Unterschieden sowie die Entfaltung der Einzigartigkeit und Fähigkeiten jedes Einzelnen. Durch den Respekt gegenüber jedem Menschen wird Würde gewonnen oder wiedergewonnen. </w:t>
      </w:r>
    </w:p>
    <w:p w14:paraId="42DF4BC4" w14:textId="77777777" w:rsidR="00D77F59" w:rsidRDefault="00952A02" w:rsidP="00D77F59">
      <w:pPr>
        <w:jc w:val="both"/>
        <w:rPr>
          <w:rFonts w:ascii="Tahoma" w:hAnsi="Tahoma" w:cs="Tahoma"/>
          <w:sz w:val="22"/>
          <w:szCs w:val="22"/>
        </w:rPr>
      </w:pPr>
      <w:r w:rsidRPr="00655AC6">
        <w:rPr>
          <w:rFonts w:ascii="Tahoma" w:hAnsi="Tahoma" w:cs="Tahoma"/>
          <w:b/>
          <w:bCs/>
          <w:sz w:val="22"/>
          <w:szCs w:val="22"/>
          <w:highlight w:val="yellow"/>
        </w:rPr>
        <w:t>Gerechtigkeit</w:t>
      </w:r>
      <w:r w:rsidRPr="00655AC6">
        <w:rPr>
          <w:rFonts w:ascii="Tahoma" w:hAnsi="Tahoma" w:cs="Tahoma"/>
          <w:sz w:val="22"/>
          <w:szCs w:val="22"/>
        </w:rPr>
        <w:t>, das Prinzip der Rechte für alle.</w:t>
      </w:r>
    </w:p>
    <w:p w14:paraId="6F43A284" w14:textId="49A465B9" w:rsidR="00952A02" w:rsidRPr="00655AC6" w:rsidRDefault="00952A02" w:rsidP="00D77F59">
      <w:pPr>
        <w:jc w:val="both"/>
        <w:rPr>
          <w:rFonts w:ascii="Tahoma" w:hAnsi="Tahoma" w:cs="Tahoma"/>
          <w:sz w:val="22"/>
          <w:szCs w:val="22"/>
        </w:rPr>
      </w:pPr>
      <w:r w:rsidRPr="00655AC6">
        <w:rPr>
          <w:rFonts w:ascii="Tahoma" w:hAnsi="Tahoma" w:cs="Tahoma"/>
          <w:sz w:val="22"/>
          <w:szCs w:val="22"/>
          <w:highlight w:val="yellow"/>
        </w:rPr>
        <w:t>Sicherstellung der Würde</w:t>
      </w:r>
      <w:r w:rsidRPr="00655AC6">
        <w:rPr>
          <w:rFonts w:ascii="Tahoma" w:hAnsi="Tahoma" w:cs="Tahoma"/>
          <w:sz w:val="22"/>
          <w:szCs w:val="22"/>
        </w:rPr>
        <w:t xml:space="preserve">, des Selbstwertgefühls, der Unabhängigkeit und der Anerkennung sowie Menschen und Gütern durch Arbeit wieder Wert verleihen – ein zentrales Leitprinzip bei Emmaus. </w:t>
      </w:r>
    </w:p>
    <w:p w14:paraId="5B409491" w14:textId="747CF380" w:rsidR="00952A02" w:rsidRPr="00655AC6" w:rsidRDefault="00952A02" w:rsidP="00952A02">
      <w:pPr>
        <w:jc w:val="both"/>
        <w:rPr>
          <w:rFonts w:ascii="Tahoma" w:hAnsi="Tahoma" w:cs="Tahoma"/>
          <w:sz w:val="22"/>
          <w:szCs w:val="22"/>
        </w:rPr>
      </w:pPr>
      <w:r w:rsidRPr="00655AC6">
        <w:rPr>
          <w:rFonts w:ascii="Tahoma" w:hAnsi="Tahoma" w:cs="Tahoma"/>
          <w:sz w:val="22"/>
          <w:szCs w:val="22"/>
          <w:highlight w:val="magenta"/>
        </w:rPr>
        <w:t>Teilen</w:t>
      </w:r>
      <w:r w:rsidRPr="00655AC6">
        <w:rPr>
          <w:rFonts w:ascii="Tahoma" w:hAnsi="Tahoma" w:cs="Tahoma"/>
          <w:sz w:val="22"/>
          <w:szCs w:val="22"/>
        </w:rPr>
        <w:t xml:space="preserve"> in all seinen Dimensionen – menschlich, materiell, finanziell. Dies erinnert uns an die Bedeutung des Gebens und daran, dass wir nie wirklich besitzen können, was wir nur gemeinsam „erwirtschaften“. Es ermöglicht jedem von uns, für die eigenen Grundbedürfnisse zu sorgen und zugleich selbstständig und unabhängig zu sein. Teilen ist das Wesentliche von Solidarität und trägt zum Frieden bei.</w:t>
      </w:r>
    </w:p>
    <w:p w14:paraId="4099830C" w14:textId="77777777" w:rsidR="00952A02" w:rsidRPr="00655AC6" w:rsidRDefault="00952A02" w:rsidP="00952A02">
      <w:pPr>
        <w:rPr>
          <w:rFonts w:ascii="Tahoma" w:hAnsi="Tahoma" w:cs="Tahoma"/>
          <w:color w:val="C45911" w:themeColor="accent2" w:themeShade="BF"/>
          <w:sz w:val="22"/>
          <w:szCs w:val="22"/>
        </w:rPr>
      </w:pPr>
      <w:r w:rsidRPr="00655AC6">
        <w:rPr>
          <w:rFonts w:ascii="Tahoma" w:hAnsi="Tahoma" w:cs="Tahoma"/>
          <w:b/>
          <w:bCs/>
          <w:sz w:val="22"/>
          <w:szCs w:val="22"/>
          <w:highlight w:val="yellow"/>
        </w:rPr>
        <w:lastRenderedPageBreak/>
        <w:t>Gleichheit</w:t>
      </w:r>
      <w:r w:rsidRPr="00655AC6">
        <w:rPr>
          <w:rFonts w:ascii="Tahoma" w:hAnsi="Tahoma" w:cs="Tahoma"/>
          <w:b/>
          <w:bCs/>
          <w:sz w:val="22"/>
          <w:szCs w:val="22"/>
        </w:rPr>
        <w:br/>
      </w:r>
    </w:p>
    <w:p w14:paraId="680FF646" w14:textId="094B8D11" w:rsidR="00952A02" w:rsidRPr="00655AC6" w:rsidRDefault="00952A02" w:rsidP="00D77F59">
      <w:pPr>
        <w:pStyle w:val="Listenabsatz"/>
        <w:numPr>
          <w:ilvl w:val="0"/>
          <w:numId w:val="2"/>
        </w:numPr>
        <w:spacing w:line="259" w:lineRule="auto"/>
        <w:rPr>
          <w:rFonts w:ascii="Tahoma" w:hAnsi="Tahoma" w:cs="Tahoma"/>
          <w:sz w:val="22"/>
          <w:szCs w:val="22"/>
        </w:rPr>
      </w:pPr>
      <w:r w:rsidRPr="00655AC6">
        <w:rPr>
          <w:rFonts w:ascii="Tahoma" w:hAnsi="Tahoma" w:cs="Tahoma"/>
          <w:color w:val="C45911" w:themeColor="accent2" w:themeShade="BF"/>
          <w:sz w:val="22"/>
          <w:szCs w:val="22"/>
        </w:rPr>
        <w:t xml:space="preserve">Bewusstsein schaffen </w:t>
      </w:r>
      <w:r w:rsidRPr="00655AC6">
        <w:rPr>
          <w:rFonts w:ascii="Tahoma" w:hAnsi="Tahoma" w:cs="Tahoma"/>
          <w:sz w:val="22"/>
          <w:szCs w:val="22"/>
        </w:rPr>
        <w:t xml:space="preserve">für politisches und gesellschaftliches Engagement, </w:t>
      </w:r>
      <w:r w:rsidRPr="00655AC6">
        <w:rPr>
          <w:rFonts w:ascii="Tahoma" w:hAnsi="Tahoma" w:cs="Tahoma"/>
          <w:color w:val="C45911" w:themeColor="accent2" w:themeShade="BF"/>
          <w:sz w:val="22"/>
          <w:szCs w:val="22"/>
        </w:rPr>
        <w:t>Kräfte bündeln, um gemeinsame Anliegen voranzutreiben.</w:t>
      </w:r>
    </w:p>
    <w:p w14:paraId="4767CB5F" w14:textId="77777777" w:rsidR="00952A02" w:rsidRDefault="00952A02" w:rsidP="00952A02">
      <w:pPr>
        <w:pStyle w:val="Listenabsatz"/>
        <w:numPr>
          <w:ilvl w:val="0"/>
          <w:numId w:val="2"/>
        </w:numPr>
        <w:spacing w:line="259" w:lineRule="auto"/>
        <w:rPr>
          <w:rFonts w:ascii="Tahoma" w:hAnsi="Tahoma" w:cs="Tahoma"/>
          <w:color w:val="C45911" w:themeColor="accent2" w:themeShade="BF"/>
          <w:sz w:val="22"/>
          <w:szCs w:val="22"/>
        </w:rPr>
      </w:pPr>
      <w:r w:rsidRPr="00655AC6">
        <w:rPr>
          <w:rFonts w:ascii="Tahoma" w:hAnsi="Tahoma" w:cs="Tahoma"/>
          <w:color w:val="C45911" w:themeColor="accent2" w:themeShade="BF"/>
          <w:sz w:val="22"/>
          <w:szCs w:val="22"/>
        </w:rPr>
        <w:t>Menschen zur Großzügigkeit ermutigen und zum Spenden anregen.</w:t>
      </w:r>
      <w:r w:rsidRPr="00655AC6">
        <w:rPr>
          <w:rFonts w:ascii="Tahoma" w:hAnsi="Tahoma" w:cs="Tahoma"/>
          <w:color w:val="C45911" w:themeColor="accent2" w:themeShade="BF"/>
          <w:sz w:val="22"/>
          <w:szCs w:val="22"/>
        </w:rPr>
        <w:br/>
        <w:t>Ziel ist es, Menschen aktiv einzubinden.</w:t>
      </w:r>
    </w:p>
    <w:p w14:paraId="7AD040B0" w14:textId="77777777" w:rsidR="00D77F59" w:rsidRPr="00655AC6" w:rsidRDefault="00D77F59" w:rsidP="00D77F59">
      <w:pPr>
        <w:pStyle w:val="Listenabsatz"/>
        <w:spacing w:line="259" w:lineRule="auto"/>
        <w:rPr>
          <w:rFonts w:ascii="Tahoma" w:hAnsi="Tahoma" w:cs="Tahoma"/>
          <w:color w:val="C45911" w:themeColor="accent2" w:themeShade="BF"/>
          <w:sz w:val="22"/>
          <w:szCs w:val="22"/>
        </w:rPr>
      </w:pPr>
    </w:p>
    <w:p w14:paraId="76CEA55D" w14:textId="3D53F78C" w:rsidR="00952A02" w:rsidRPr="00655AC6" w:rsidRDefault="00952A02" w:rsidP="00952A02">
      <w:pPr>
        <w:rPr>
          <w:rFonts w:ascii="Tahoma" w:hAnsi="Tahoma" w:cs="Tahoma"/>
          <w:sz w:val="22"/>
          <w:szCs w:val="22"/>
        </w:rPr>
      </w:pPr>
      <w:proofErr w:type="spellStart"/>
      <w:r w:rsidRPr="00655AC6">
        <w:rPr>
          <w:rFonts w:ascii="Tahoma" w:hAnsi="Tahoma" w:cs="Tahoma"/>
          <w:sz w:val="22"/>
          <w:szCs w:val="22"/>
          <w:highlight w:val="magenta"/>
        </w:rPr>
        <w:t>Solidartät</w:t>
      </w:r>
      <w:proofErr w:type="spellEnd"/>
      <w:r w:rsidRPr="00655AC6">
        <w:rPr>
          <w:rFonts w:ascii="Tahoma" w:hAnsi="Tahoma" w:cs="Tahoma"/>
          <w:sz w:val="22"/>
          <w:szCs w:val="22"/>
          <w:highlight w:val="magenta"/>
        </w:rPr>
        <w:t>,</w:t>
      </w:r>
      <w:r w:rsidRPr="00655AC6">
        <w:rPr>
          <w:rFonts w:ascii="Tahoma" w:hAnsi="Tahoma" w:cs="Tahoma"/>
          <w:sz w:val="22"/>
          <w:szCs w:val="22"/>
        </w:rPr>
        <w:t xml:space="preserve"> Gemeinschaft, </w:t>
      </w:r>
      <w:proofErr w:type="gramStart"/>
      <w:r w:rsidRPr="00655AC6">
        <w:rPr>
          <w:rFonts w:ascii="Tahoma" w:hAnsi="Tahoma" w:cs="Tahoma"/>
          <w:sz w:val="22"/>
          <w:szCs w:val="22"/>
        </w:rPr>
        <w:t>welches Stärke</w:t>
      </w:r>
      <w:proofErr w:type="gramEnd"/>
      <w:r w:rsidRPr="00655AC6">
        <w:rPr>
          <w:rFonts w:ascii="Tahoma" w:hAnsi="Tahoma" w:cs="Tahoma"/>
          <w:sz w:val="22"/>
          <w:szCs w:val="22"/>
        </w:rPr>
        <w:t xml:space="preserve"> spendet um der Einsamkeit entgegenzuwirken und Konflikte zu lösen. Dies soll in einer internationalen Dimension über unsere Bewegung hinaus reichen.</w:t>
      </w:r>
    </w:p>
    <w:p w14:paraId="20E7F3A7" w14:textId="77777777" w:rsidR="00D77F59" w:rsidRDefault="00952A02" w:rsidP="00D77F59">
      <w:pPr>
        <w:jc w:val="both"/>
        <w:rPr>
          <w:rFonts w:ascii="Tahoma" w:hAnsi="Tahoma" w:cs="Tahoma"/>
          <w:b/>
          <w:bCs/>
          <w:sz w:val="22"/>
          <w:szCs w:val="22"/>
        </w:rPr>
      </w:pPr>
      <w:r w:rsidRPr="00655AC6">
        <w:rPr>
          <w:rFonts w:ascii="Tahoma" w:hAnsi="Tahoma" w:cs="Tahoma"/>
          <w:b/>
          <w:bCs/>
          <w:sz w:val="22"/>
          <w:szCs w:val="22"/>
          <w:highlight w:val="yellow"/>
        </w:rPr>
        <w:t>Brüderlichkeit</w:t>
      </w:r>
      <w:r w:rsidRPr="00655AC6">
        <w:rPr>
          <w:rFonts w:ascii="Tahoma" w:hAnsi="Tahoma" w:cs="Tahoma"/>
          <w:b/>
          <w:bCs/>
          <w:sz w:val="22"/>
          <w:szCs w:val="22"/>
        </w:rPr>
        <w:t xml:space="preserve">, </w:t>
      </w:r>
    </w:p>
    <w:p w14:paraId="294F187B" w14:textId="6829DA71" w:rsidR="00952A02" w:rsidRPr="00D77F59" w:rsidRDefault="00952A02" w:rsidP="00D77F59">
      <w:pPr>
        <w:jc w:val="both"/>
        <w:rPr>
          <w:rFonts w:ascii="Tahoma" w:hAnsi="Tahoma" w:cs="Tahoma"/>
          <w:color w:val="C45911" w:themeColor="accent2" w:themeShade="BF"/>
          <w:sz w:val="22"/>
          <w:szCs w:val="22"/>
        </w:rPr>
      </w:pPr>
      <w:r w:rsidRPr="00655AC6">
        <w:rPr>
          <w:rFonts w:ascii="Tahoma" w:hAnsi="Tahoma" w:cs="Tahoma"/>
          <w:color w:val="C45911" w:themeColor="accent2" w:themeShade="BF"/>
          <w:sz w:val="22"/>
          <w:szCs w:val="22"/>
        </w:rPr>
        <w:t>Verantwortung fördern, Nachhaltigkeit sichern</w:t>
      </w:r>
      <w:r w:rsidR="00D77F59">
        <w:rPr>
          <w:rFonts w:ascii="Tahoma" w:hAnsi="Tahoma" w:cs="Tahoma"/>
          <w:color w:val="C45911" w:themeColor="accent2" w:themeShade="BF"/>
          <w:sz w:val="22"/>
          <w:szCs w:val="22"/>
        </w:rPr>
        <w:t xml:space="preserve">, </w:t>
      </w:r>
      <w:r w:rsidRPr="00D77F59">
        <w:rPr>
          <w:rFonts w:ascii="Tahoma" w:hAnsi="Tahoma" w:cs="Tahoma"/>
          <w:color w:val="C45911" w:themeColor="accent2" w:themeShade="BF"/>
          <w:sz w:val="22"/>
          <w:szCs w:val="22"/>
        </w:rPr>
        <w:t>Konflikte lösen.</w:t>
      </w:r>
    </w:p>
    <w:p w14:paraId="21B4D6CC" w14:textId="77777777" w:rsidR="00952A02" w:rsidRPr="00655AC6" w:rsidRDefault="00952A02" w:rsidP="00952A02">
      <w:pPr>
        <w:rPr>
          <w:rFonts w:ascii="Tahoma" w:hAnsi="Tahoma" w:cs="Tahoma"/>
          <w:sz w:val="22"/>
          <w:szCs w:val="22"/>
        </w:rPr>
      </w:pPr>
      <w:r w:rsidRPr="00655AC6">
        <w:rPr>
          <w:rFonts w:ascii="Tahoma" w:hAnsi="Tahoma" w:cs="Tahoma"/>
          <w:sz w:val="22"/>
          <w:szCs w:val="22"/>
          <w:highlight w:val="magenta"/>
        </w:rPr>
        <w:t>Offenheit</w:t>
      </w:r>
      <w:r w:rsidRPr="00655AC6">
        <w:rPr>
          <w:rFonts w:ascii="Tahoma" w:hAnsi="Tahoma" w:cs="Tahoma"/>
          <w:sz w:val="22"/>
          <w:szCs w:val="22"/>
        </w:rPr>
        <w:t>, die auf Gegenseitigkeit ausgerichtet ist; sie ermöglicht, die aufgeworfenen Fragen, die Menschen und ihre Standpunkte zu verstehen.</w:t>
      </w:r>
    </w:p>
    <w:p w14:paraId="65FE398C" w14:textId="6B85FC0C" w:rsidR="00952A02" w:rsidRPr="00655AC6" w:rsidRDefault="00952A02" w:rsidP="00952A02">
      <w:pPr>
        <w:rPr>
          <w:rFonts w:ascii="Tahoma" w:hAnsi="Tahoma" w:cs="Tahoma"/>
          <w:sz w:val="22"/>
          <w:szCs w:val="22"/>
        </w:rPr>
      </w:pPr>
      <w:r w:rsidRPr="00655AC6">
        <w:rPr>
          <w:rFonts w:ascii="Tahoma" w:hAnsi="Tahoma" w:cs="Tahoma"/>
          <w:b/>
          <w:bCs/>
          <w:sz w:val="22"/>
          <w:szCs w:val="22"/>
          <w:highlight w:val="yellow"/>
        </w:rPr>
        <w:t>Ehrlichkeit und Transparenz, Rechenschaftspflicht.</w:t>
      </w:r>
    </w:p>
    <w:p w14:paraId="4A3FCB2E" w14:textId="32AA2CBE" w:rsidR="00952A02" w:rsidRPr="00D77F59" w:rsidRDefault="00952A02" w:rsidP="00952A02">
      <w:pPr>
        <w:pStyle w:val="Listenabsatz"/>
        <w:numPr>
          <w:ilvl w:val="0"/>
          <w:numId w:val="3"/>
        </w:numPr>
        <w:spacing w:line="259" w:lineRule="auto"/>
        <w:rPr>
          <w:rFonts w:ascii="Tahoma" w:hAnsi="Tahoma" w:cs="Tahoma"/>
          <w:color w:val="C45911" w:themeColor="accent2" w:themeShade="BF"/>
          <w:sz w:val="22"/>
          <w:szCs w:val="22"/>
        </w:rPr>
      </w:pPr>
      <w:r w:rsidRPr="00D77F59">
        <w:rPr>
          <w:rFonts w:ascii="Tahoma" w:hAnsi="Tahoma" w:cs="Tahoma"/>
          <w:color w:val="C45911" w:themeColor="accent2" w:themeShade="BF"/>
          <w:sz w:val="22"/>
          <w:szCs w:val="22"/>
        </w:rPr>
        <w:t>Förderung von Bildung</w:t>
      </w:r>
      <w:r w:rsidR="00D77F59">
        <w:rPr>
          <w:rFonts w:ascii="Tahoma" w:hAnsi="Tahoma" w:cs="Tahoma"/>
          <w:color w:val="C45911" w:themeColor="accent2" w:themeShade="BF"/>
          <w:sz w:val="22"/>
          <w:szCs w:val="22"/>
        </w:rPr>
        <w:t xml:space="preserve">, </w:t>
      </w:r>
      <w:r w:rsidRPr="00D77F59">
        <w:rPr>
          <w:rFonts w:ascii="Tahoma" w:hAnsi="Tahoma" w:cs="Tahoma"/>
          <w:color w:val="C45911" w:themeColor="accent2" w:themeShade="BF"/>
          <w:sz w:val="22"/>
          <w:szCs w:val="22"/>
        </w:rPr>
        <w:t>Schulungen, Informationsweitergabe, Bewusstseinsbildung.</w:t>
      </w:r>
    </w:p>
    <w:p w14:paraId="0C626F9E" w14:textId="0272D80D" w:rsidR="00952A02" w:rsidRPr="00655AC6" w:rsidRDefault="00952A02" w:rsidP="00952A02">
      <w:pPr>
        <w:pStyle w:val="Listenabsatz"/>
        <w:numPr>
          <w:ilvl w:val="0"/>
          <w:numId w:val="3"/>
        </w:numPr>
        <w:spacing w:line="259" w:lineRule="auto"/>
        <w:rPr>
          <w:rFonts w:ascii="Tahoma" w:hAnsi="Tahoma" w:cs="Tahoma"/>
          <w:color w:val="C45911" w:themeColor="accent2" w:themeShade="BF"/>
          <w:sz w:val="22"/>
          <w:szCs w:val="22"/>
        </w:rPr>
      </w:pPr>
      <w:r w:rsidRPr="00655AC6">
        <w:rPr>
          <w:rFonts w:ascii="Tahoma" w:hAnsi="Tahoma" w:cs="Tahoma"/>
          <w:color w:val="C45911" w:themeColor="accent2" w:themeShade="BF"/>
          <w:sz w:val="22"/>
          <w:szCs w:val="22"/>
        </w:rPr>
        <w:t>Vielfalt feiern</w:t>
      </w:r>
    </w:p>
    <w:p w14:paraId="3760B3F3" w14:textId="77777777" w:rsidR="00952A02" w:rsidRDefault="00952A02" w:rsidP="00952A02">
      <w:pPr>
        <w:pStyle w:val="Listenabsatz"/>
        <w:numPr>
          <w:ilvl w:val="0"/>
          <w:numId w:val="3"/>
        </w:numPr>
        <w:spacing w:line="259" w:lineRule="auto"/>
        <w:rPr>
          <w:rFonts w:ascii="Tahoma" w:hAnsi="Tahoma" w:cs="Tahoma"/>
          <w:color w:val="C45911" w:themeColor="accent2" w:themeShade="BF"/>
          <w:sz w:val="22"/>
          <w:szCs w:val="22"/>
        </w:rPr>
      </w:pPr>
      <w:r w:rsidRPr="00655AC6">
        <w:rPr>
          <w:rFonts w:ascii="Tahoma" w:hAnsi="Tahoma" w:cs="Tahoma"/>
          <w:color w:val="C45911" w:themeColor="accent2" w:themeShade="BF"/>
          <w:sz w:val="22"/>
          <w:szCs w:val="22"/>
        </w:rPr>
        <w:t>Demokratie in der Praxis umsetzen.</w:t>
      </w:r>
    </w:p>
    <w:p w14:paraId="115AB7DA" w14:textId="5486EA02" w:rsidR="00952A02" w:rsidRPr="00655AC6" w:rsidRDefault="00952A02" w:rsidP="00952A02">
      <w:pPr>
        <w:jc w:val="both"/>
        <w:rPr>
          <w:rFonts w:ascii="Tahoma" w:hAnsi="Tahoma" w:cs="Tahoma"/>
          <w:sz w:val="22"/>
          <w:szCs w:val="22"/>
        </w:rPr>
      </w:pPr>
      <w:r w:rsidRPr="00655AC6">
        <w:rPr>
          <w:rFonts w:ascii="Tahoma" w:hAnsi="Tahoma" w:cs="Tahoma"/>
          <w:sz w:val="22"/>
          <w:szCs w:val="22"/>
          <w:highlight w:val="magenta"/>
        </w:rPr>
        <w:t>Willkommen,</w:t>
      </w:r>
      <w:r w:rsidRPr="00655AC6">
        <w:rPr>
          <w:rFonts w:ascii="Tahoma" w:hAnsi="Tahoma" w:cs="Tahoma"/>
          <w:sz w:val="22"/>
          <w:szCs w:val="22"/>
        </w:rPr>
        <w:t xml:space="preserve"> im Sinne von „Willkommen heißen“ ist eine mentale </w:t>
      </w:r>
      <w:r w:rsidR="00D77F59">
        <w:rPr>
          <w:rFonts w:ascii="Tahoma" w:hAnsi="Tahoma" w:cs="Tahoma"/>
          <w:sz w:val="22"/>
          <w:szCs w:val="22"/>
        </w:rPr>
        <w:t>E</w:t>
      </w:r>
      <w:r w:rsidRPr="00655AC6">
        <w:rPr>
          <w:rFonts w:ascii="Tahoma" w:hAnsi="Tahoma" w:cs="Tahoma"/>
          <w:sz w:val="22"/>
          <w:szCs w:val="22"/>
        </w:rPr>
        <w:t>instellung und eine übliche Praxis bei Emmaus, der Ausdruck einer bedingungslosen Einladung an der Gemeinschaft teilzunehmen.</w:t>
      </w:r>
    </w:p>
    <w:p w14:paraId="604BE85B" w14:textId="06039A05" w:rsidR="00952A02" w:rsidRPr="00655AC6" w:rsidRDefault="00D77F59" w:rsidP="00952A02">
      <w:pPr>
        <w:pStyle w:val="Listenabsatz"/>
        <w:numPr>
          <w:ilvl w:val="0"/>
          <w:numId w:val="3"/>
        </w:numPr>
        <w:spacing w:line="259" w:lineRule="auto"/>
        <w:rPr>
          <w:rFonts w:ascii="Tahoma" w:hAnsi="Tahoma" w:cs="Tahoma"/>
          <w:sz w:val="22"/>
          <w:szCs w:val="22"/>
        </w:rPr>
      </w:pPr>
      <w:r>
        <w:rPr>
          <w:rFonts w:ascii="Tahoma" w:hAnsi="Tahoma" w:cs="Tahoma"/>
          <w:color w:val="C45911" w:themeColor="accent2" w:themeShade="BF"/>
          <w:sz w:val="22"/>
          <w:szCs w:val="22"/>
        </w:rPr>
        <w:t>eine</w:t>
      </w:r>
      <w:r w:rsidR="00952A02" w:rsidRPr="00655AC6">
        <w:rPr>
          <w:rFonts w:ascii="Tahoma" w:hAnsi="Tahoma" w:cs="Tahoma"/>
          <w:color w:val="C45911" w:themeColor="accent2" w:themeShade="BF"/>
          <w:sz w:val="22"/>
          <w:szCs w:val="22"/>
        </w:rPr>
        <w:t xml:space="preserve"> herzliche Willkommenskultur sowie gemeinschaftliche Praktiken in Bezug auf unsere Arbeit und unsere Solidarität </w:t>
      </w:r>
      <w:r w:rsidR="00952A02" w:rsidRPr="00655AC6">
        <w:rPr>
          <w:rFonts w:ascii="Tahoma" w:hAnsi="Tahoma" w:cs="Tahoma"/>
          <w:sz w:val="22"/>
          <w:szCs w:val="22"/>
        </w:rPr>
        <w:t xml:space="preserve">bilden die Schlüsselelemente unserer Emmaus Bewegung. Weitere die demokratische Teilnahme sowie ein vertrauter Umgang miteinander. </w:t>
      </w:r>
      <w:r>
        <w:rPr>
          <w:rFonts w:ascii="Tahoma" w:hAnsi="Tahoma" w:cs="Tahoma"/>
          <w:sz w:val="22"/>
          <w:szCs w:val="22"/>
        </w:rPr>
        <w:t>E</w:t>
      </w:r>
      <w:r w:rsidR="00952A02" w:rsidRPr="00655AC6">
        <w:rPr>
          <w:rFonts w:ascii="Tahoma" w:hAnsi="Tahoma" w:cs="Tahoma"/>
          <w:sz w:val="22"/>
          <w:szCs w:val="22"/>
        </w:rPr>
        <w:t>in Zusammenleben gemeinschaftlich</w:t>
      </w:r>
      <w:r>
        <w:rPr>
          <w:rFonts w:ascii="Tahoma" w:hAnsi="Tahoma" w:cs="Tahoma"/>
          <w:sz w:val="22"/>
          <w:szCs w:val="22"/>
        </w:rPr>
        <w:t xml:space="preserve"> und </w:t>
      </w:r>
      <w:r w:rsidR="00952A02" w:rsidRPr="00655AC6">
        <w:rPr>
          <w:rFonts w:ascii="Tahoma" w:hAnsi="Tahoma" w:cs="Tahoma"/>
          <w:sz w:val="22"/>
          <w:szCs w:val="22"/>
        </w:rPr>
        <w:t>eigenverantwortlich</w:t>
      </w:r>
    </w:p>
    <w:p w14:paraId="5B1DD3CF" w14:textId="533868AA" w:rsidR="00952A02" w:rsidRPr="00655AC6" w:rsidRDefault="00952A02" w:rsidP="00952A02">
      <w:pPr>
        <w:pStyle w:val="Listenabsatz"/>
        <w:numPr>
          <w:ilvl w:val="0"/>
          <w:numId w:val="3"/>
        </w:numPr>
        <w:spacing w:line="259" w:lineRule="auto"/>
        <w:rPr>
          <w:rFonts w:ascii="Tahoma" w:hAnsi="Tahoma" w:cs="Tahoma"/>
          <w:sz w:val="22"/>
          <w:szCs w:val="22"/>
        </w:rPr>
      </w:pPr>
      <w:r w:rsidRPr="00655AC6">
        <w:rPr>
          <w:rFonts w:ascii="Tahoma" w:hAnsi="Tahoma" w:cs="Tahoma"/>
          <w:color w:val="C45911" w:themeColor="accent2" w:themeShade="BF"/>
          <w:sz w:val="22"/>
          <w:szCs w:val="22"/>
        </w:rPr>
        <w:t xml:space="preserve">Menschen (zu-)hören </w:t>
      </w:r>
    </w:p>
    <w:p w14:paraId="78E843B3" w14:textId="029DFFC9" w:rsidR="00952A02" w:rsidRPr="00D77F59" w:rsidRDefault="00952A02" w:rsidP="00952A02">
      <w:pPr>
        <w:pStyle w:val="Listenabsatz"/>
        <w:numPr>
          <w:ilvl w:val="0"/>
          <w:numId w:val="3"/>
        </w:numPr>
        <w:spacing w:line="259" w:lineRule="auto"/>
        <w:rPr>
          <w:rFonts w:ascii="Tahoma" w:hAnsi="Tahoma" w:cs="Tahoma"/>
          <w:sz w:val="22"/>
          <w:szCs w:val="22"/>
        </w:rPr>
      </w:pPr>
      <w:r w:rsidRPr="00D77F59">
        <w:rPr>
          <w:rFonts w:ascii="Tahoma" w:hAnsi="Tahoma" w:cs="Tahoma"/>
          <w:color w:val="C45911" w:themeColor="accent2" w:themeShade="BF"/>
          <w:sz w:val="22"/>
          <w:szCs w:val="22"/>
        </w:rPr>
        <w:t>Wünschen und Bedürfnissen der Menschen begegnen</w:t>
      </w:r>
    </w:p>
    <w:p w14:paraId="06C86B8F" w14:textId="77777777" w:rsidR="00952A02" w:rsidRDefault="00952A02" w:rsidP="00952A02">
      <w:pPr>
        <w:ind w:left="360"/>
        <w:rPr>
          <w:rFonts w:ascii="Tahoma" w:hAnsi="Tahoma" w:cs="Tahoma"/>
          <w:color w:val="C45911" w:themeColor="accent2" w:themeShade="BF"/>
          <w:sz w:val="22"/>
          <w:szCs w:val="22"/>
        </w:rPr>
      </w:pPr>
      <w:r w:rsidRPr="00655AC6">
        <w:rPr>
          <w:rFonts w:ascii="Tahoma" w:hAnsi="Tahoma" w:cs="Tahoma"/>
          <w:color w:val="C45911" w:themeColor="accent2" w:themeShade="BF"/>
          <w:sz w:val="22"/>
          <w:szCs w:val="22"/>
        </w:rPr>
        <w:t>„Unsere Willkommenskultur ist eine Geste, die uns menschlich macht, wenn wir Andersgesinnten begegnen“</w:t>
      </w:r>
    </w:p>
    <w:p w14:paraId="79158B94" w14:textId="77777777" w:rsidR="00121BC4" w:rsidRPr="00655AC6" w:rsidRDefault="00121BC4" w:rsidP="00952A02">
      <w:pPr>
        <w:ind w:left="360"/>
        <w:rPr>
          <w:rFonts w:ascii="Tahoma" w:hAnsi="Tahoma" w:cs="Tahoma"/>
          <w:color w:val="C45911" w:themeColor="accent2" w:themeShade="BF"/>
          <w:sz w:val="22"/>
          <w:szCs w:val="22"/>
        </w:rPr>
      </w:pPr>
    </w:p>
    <w:p w14:paraId="558DF2E6" w14:textId="77777777" w:rsidR="00121BC4" w:rsidRPr="00121BC4" w:rsidRDefault="00D77F59" w:rsidP="00952A02">
      <w:pPr>
        <w:jc w:val="both"/>
        <w:rPr>
          <w:rFonts w:ascii="Tahoma" w:hAnsi="Tahoma" w:cs="Tahoma"/>
          <w:b/>
          <w:bCs/>
          <w:sz w:val="22"/>
          <w:szCs w:val="22"/>
          <w:u w:val="single"/>
        </w:rPr>
      </w:pPr>
      <w:r w:rsidRPr="00121BC4">
        <w:rPr>
          <w:rFonts w:ascii="Tahoma" w:hAnsi="Tahoma" w:cs="Tahoma"/>
          <w:b/>
          <w:bCs/>
          <w:sz w:val="22"/>
          <w:szCs w:val="22"/>
          <w:u w:val="single"/>
        </w:rPr>
        <w:t xml:space="preserve">Auszug aus dem </w:t>
      </w:r>
      <w:r w:rsidR="00952A02" w:rsidRPr="00121BC4">
        <w:rPr>
          <w:rFonts w:ascii="Tahoma" w:hAnsi="Tahoma" w:cs="Tahoma"/>
          <w:b/>
          <w:bCs/>
          <w:sz w:val="22"/>
          <w:szCs w:val="22"/>
          <w:u w:val="single"/>
        </w:rPr>
        <w:t>Abschlusswort</w:t>
      </w:r>
      <w:r w:rsidRPr="00121BC4">
        <w:rPr>
          <w:rFonts w:ascii="Tahoma" w:hAnsi="Tahoma" w:cs="Tahoma"/>
          <w:b/>
          <w:bCs/>
          <w:sz w:val="22"/>
          <w:szCs w:val="22"/>
          <w:u w:val="single"/>
        </w:rPr>
        <w:t xml:space="preserve"> der Broschüre </w:t>
      </w:r>
      <w:r w:rsidR="00121BC4" w:rsidRPr="00121BC4">
        <w:rPr>
          <w:rFonts w:ascii="Tahoma" w:hAnsi="Tahoma" w:cs="Tahoma"/>
          <w:b/>
          <w:bCs/>
          <w:sz w:val="22"/>
          <w:szCs w:val="22"/>
          <w:u w:val="single"/>
        </w:rPr>
        <w:t>zu den fünf Basistexten</w:t>
      </w:r>
    </w:p>
    <w:p w14:paraId="54E4CFE6" w14:textId="41AC39D2" w:rsidR="00952A02" w:rsidRPr="00121BC4" w:rsidRDefault="00121BC4" w:rsidP="00952A02">
      <w:pPr>
        <w:jc w:val="both"/>
        <w:rPr>
          <w:rFonts w:ascii="Tahoma" w:hAnsi="Tahoma" w:cs="Tahoma"/>
          <w:b/>
          <w:bCs/>
          <w:sz w:val="22"/>
          <w:szCs w:val="22"/>
        </w:rPr>
      </w:pPr>
      <w:r>
        <w:rPr>
          <w:rFonts w:ascii="Tahoma" w:hAnsi="Tahoma" w:cs="Tahoma"/>
          <w:b/>
          <w:bCs/>
          <w:sz w:val="22"/>
          <w:szCs w:val="22"/>
        </w:rPr>
        <w:t>A</w:t>
      </w:r>
      <w:r w:rsidR="00952A02" w:rsidRPr="00655AC6">
        <w:rPr>
          <w:rFonts w:ascii="Tahoma" w:hAnsi="Tahoma" w:cs="Tahoma"/>
          <w:sz w:val="22"/>
          <w:szCs w:val="22"/>
        </w:rPr>
        <w:t>usgehend von dieser gemeinsamen Grundlage, die über Jahrzehnte hinweg von der Emmaus-Bewegung erarbeitet wurde, trägt jede und jeder die Verantwortung, diese Texte regelmäßig zu konsultieren. Es gilt, sich Zeit zu nehmen, die Grundlagen zu reflektieren und ein Gleichgewicht zwischen Handeln und Nachdenken zu finden. Wir müssen wissen, wer wir sind und was unsere Emmaus</w:t>
      </w:r>
      <w:proofErr w:type="gramStart"/>
      <w:r w:rsidR="00952A02" w:rsidRPr="00655AC6">
        <w:rPr>
          <w:rFonts w:ascii="Tahoma" w:hAnsi="Tahoma" w:cs="Tahoma"/>
          <w:sz w:val="22"/>
          <w:szCs w:val="22"/>
        </w:rPr>
        <w:t>-„</w:t>
      </w:r>
      <w:proofErr w:type="gramEnd"/>
      <w:r w:rsidR="00952A02" w:rsidRPr="00655AC6">
        <w:rPr>
          <w:rFonts w:ascii="Tahoma" w:hAnsi="Tahoma" w:cs="Tahoma"/>
          <w:sz w:val="22"/>
          <w:szCs w:val="22"/>
        </w:rPr>
        <w:t xml:space="preserve">DNA“ ausmacht, um unser Handeln zugunsten derjenigen zu </w:t>
      </w:r>
      <w:r w:rsidR="00952A02" w:rsidRPr="00121BC4">
        <w:rPr>
          <w:rFonts w:ascii="Tahoma" w:hAnsi="Tahoma" w:cs="Tahoma"/>
          <w:sz w:val="22"/>
          <w:szCs w:val="22"/>
        </w:rPr>
        <w:t>verbessern, die am meisten leiden, und um die Ursachen ihres Leidens zu bekämpfen – das ist es, was uns verbinden sollte.</w:t>
      </w:r>
      <w:r w:rsidRPr="00121BC4">
        <w:rPr>
          <w:rFonts w:ascii="Tahoma" w:hAnsi="Tahoma" w:cs="Tahoma"/>
          <w:sz w:val="22"/>
          <w:szCs w:val="22"/>
        </w:rPr>
        <w:t xml:space="preserve"> </w:t>
      </w:r>
      <w:r w:rsidR="00952A02" w:rsidRPr="00121BC4">
        <w:rPr>
          <w:rFonts w:ascii="Tahoma" w:hAnsi="Tahoma" w:cs="Tahoma"/>
          <w:sz w:val="22"/>
          <w:szCs w:val="22"/>
        </w:rPr>
        <w:t>Es liegt an uns eine bessere Welt nach unseren Vorstellungen zu gestalten</w:t>
      </w:r>
    </w:p>
    <w:p w14:paraId="11C63970" w14:textId="6908878A" w:rsidR="00F76A36" w:rsidRPr="00655AC6" w:rsidRDefault="00F76A36" w:rsidP="00952A02">
      <w:pPr>
        <w:rPr>
          <w:rFonts w:ascii="Tahoma" w:hAnsi="Tahoma" w:cs="Tahoma"/>
          <w:sz w:val="22"/>
          <w:szCs w:val="22"/>
        </w:rPr>
      </w:pPr>
    </w:p>
    <w:sectPr w:rsidR="00F76A36" w:rsidRPr="00655A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D2E45"/>
    <w:multiLevelType w:val="hybridMultilevel"/>
    <w:tmpl w:val="27F67C4E"/>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7109CC"/>
    <w:multiLevelType w:val="hybridMultilevel"/>
    <w:tmpl w:val="F3D604D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EA2E0A"/>
    <w:multiLevelType w:val="hybridMultilevel"/>
    <w:tmpl w:val="097E6BC6"/>
    <w:lvl w:ilvl="0" w:tplc="0204A226">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CF3236"/>
    <w:multiLevelType w:val="hybridMultilevel"/>
    <w:tmpl w:val="28E68830"/>
    <w:lvl w:ilvl="0" w:tplc="D598CB84">
      <w:start w:val="1"/>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674775"/>
    <w:multiLevelType w:val="hybridMultilevel"/>
    <w:tmpl w:val="537E884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8915894">
    <w:abstractNumId w:val="1"/>
  </w:num>
  <w:num w:numId="2" w16cid:durableId="1254558152">
    <w:abstractNumId w:val="4"/>
  </w:num>
  <w:num w:numId="3" w16cid:durableId="1236083665">
    <w:abstractNumId w:val="0"/>
  </w:num>
  <w:num w:numId="4" w16cid:durableId="589580499">
    <w:abstractNumId w:val="2"/>
  </w:num>
  <w:num w:numId="5" w16cid:durableId="786122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6"/>
    <w:rsid w:val="00121BC4"/>
    <w:rsid w:val="00612B8F"/>
    <w:rsid w:val="00655AC6"/>
    <w:rsid w:val="006A7471"/>
    <w:rsid w:val="00952A02"/>
    <w:rsid w:val="00D435FE"/>
    <w:rsid w:val="00D77F59"/>
    <w:rsid w:val="00F42E10"/>
    <w:rsid w:val="00F65B79"/>
    <w:rsid w:val="00F76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11E"/>
  <w15:chartTrackingRefBased/>
  <w15:docId w15:val="{FBD43E2A-7699-4BB2-9635-E0174CED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6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76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76A3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76A3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76A3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76A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6A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6A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6A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6A3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76A3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76A3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76A3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76A3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76A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6A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6A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6A36"/>
    <w:rPr>
      <w:rFonts w:eastAsiaTheme="majorEastAsia" w:cstheme="majorBidi"/>
      <w:color w:val="272727" w:themeColor="text1" w:themeTint="D8"/>
    </w:rPr>
  </w:style>
  <w:style w:type="paragraph" w:styleId="Titel">
    <w:name w:val="Title"/>
    <w:basedOn w:val="Standard"/>
    <w:next w:val="Standard"/>
    <w:link w:val="TitelZchn"/>
    <w:uiPriority w:val="10"/>
    <w:qFormat/>
    <w:rsid w:val="00F76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6A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6A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6A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6A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6A36"/>
    <w:rPr>
      <w:i/>
      <w:iCs/>
      <w:color w:val="404040" w:themeColor="text1" w:themeTint="BF"/>
    </w:rPr>
  </w:style>
  <w:style w:type="paragraph" w:styleId="Listenabsatz">
    <w:name w:val="List Paragraph"/>
    <w:basedOn w:val="Standard"/>
    <w:uiPriority w:val="34"/>
    <w:qFormat/>
    <w:rsid w:val="00F76A36"/>
    <w:pPr>
      <w:ind w:left="720"/>
      <w:contextualSpacing/>
    </w:pPr>
  </w:style>
  <w:style w:type="character" w:styleId="IntensiveHervorhebung">
    <w:name w:val="Intense Emphasis"/>
    <w:basedOn w:val="Absatz-Standardschriftart"/>
    <w:uiPriority w:val="21"/>
    <w:qFormat/>
    <w:rsid w:val="00F76A36"/>
    <w:rPr>
      <w:i/>
      <w:iCs/>
      <w:color w:val="2F5496" w:themeColor="accent1" w:themeShade="BF"/>
    </w:rPr>
  </w:style>
  <w:style w:type="paragraph" w:styleId="IntensivesZitat">
    <w:name w:val="Intense Quote"/>
    <w:basedOn w:val="Standard"/>
    <w:next w:val="Standard"/>
    <w:link w:val="IntensivesZitatZchn"/>
    <w:uiPriority w:val="30"/>
    <w:qFormat/>
    <w:rsid w:val="00F76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76A36"/>
    <w:rPr>
      <w:i/>
      <w:iCs/>
      <w:color w:val="2F5496" w:themeColor="accent1" w:themeShade="BF"/>
    </w:rPr>
  </w:style>
  <w:style w:type="character" w:styleId="IntensiverVerweis">
    <w:name w:val="Intense Reference"/>
    <w:basedOn w:val="Absatz-Standardschriftart"/>
    <w:uiPriority w:val="32"/>
    <w:qFormat/>
    <w:rsid w:val="00F76A36"/>
    <w:rPr>
      <w:b/>
      <w:bCs/>
      <w:smallCaps/>
      <w:color w:val="2F5496" w:themeColor="accent1" w:themeShade="BF"/>
      <w:spacing w:val="5"/>
    </w:rPr>
  </w:style>
  <w:style w:type="paragraph" w:styleId="StandardWeb">
    <w:name w:val="Normal (Web)"/>
    <w:basedOn w:val="Standard"/>
    <w:rsid w:val="00F65B79"/>
    <w:pPr>
      <w:suppressAutoHyphens/>
      <w:spacing w:before="280" w:after="280" w:line="240" w:lineRule="auto"/>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3754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Gorges</dc:creator>
  <cp:keywords/>
  <dc:description/>
  <cp:lastModifiedBy>Richard Gorges</cp:lastModifiedBy>
  <cp:revision>7</cp:revision>
  <cp:lastPrinted>2026-03-21T06:23:00Z</cp:lastPrinted>
  <dcterms:created xsi:type="dcterms:W3CDTF">2026-03-20T11:24:00Z</dcterms:created>
  <dcterms:modified xsi:type="dcterms:W3CDTF">2026-03-21T06:31:00Z</dcterms:modified>
</cp:coreProperties>
</file>